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28"/>
        </w:rPr>
      </w:pPr>
      <w:r>
        <w:rPr>
          <w:b/>
          <w:bCs/>
          <w:sz w:val="28"/>
          <w:szCs w:val="28"/>
        </w:rPr>
        <w:t>Sacensību “</w:t>
      </w:r>
      <w:r>
        <w:rPr>
          <w:b/>
          <w:bCs/>
          <w:sz w:val="28"/>
          <w:szCs w:val="28"/>
        </w:rPr>
        <w:t xml:space="preserve">Zaķu takas </w:t>
      </w:r>
      <w:r>
        <w:rPr>
          <w:b/>
          <w:bCs/>
          <w:sz w:val="28"/>
          <w:szCs w:val="28"/>
        </w:rPr>
        <w:t>- 2025”</w:t>
      </w:r>
    </w:p>
    <w:p>
      <w:pPr>
        <w:pStyle w:val="Normal"/>
        <w:jc w:val="center"/>
        <w:rPr>
          <w:b/>
          <w:bCs/>
          <w:sz w:val="28"/>
          <w:szCs w:val="28"/>
        </w:rPr>
      </w:pPr>
      <w:r>
        <w:rPr>
          <w:b/>
          <w:bCs/>
          <w:sz w:val="28"/>
          <w:szCs w:val="28"/>
        </w:rPr>
        <w:t>nolikums</w:t>
      </w:r>
    </w:p>
    <w:p>
      <w:pPr>
        <w:pStyle w:val="Normal"/>
        <w:jc w:val="center"/>
        <w:rPr>
          <w:i/>
          <w:i/>
          <w:iCs/>
        </w:rPr>
      </w:pPr>
      <w:r>
        <w:rPr>
          <w:i/>
          <w:iCs/>
        </w:rPr>
      </w:r>
    </w:p>
    <w:p>
      <w:pPr>
        <w:pStyle w:val="NormalWeb"/>
        <w:numPr>
          <w:ilvl w:val="0"/>
          <w:numId w:val="1"/>
        </w:numPr>
        <w:spacing w:beforeAutospacing="0" w:before="0" w:afterAutospacing="0" w:after="0"/>
        <w:ind w:hanging="426" w:left="426"/>
        <w:textAlignment w:val="baseline"/>
        <w:rPr/>
      </w:pPr>
      <w:r>
        <w:rPr>
          <w:rStyle w:val="Strong"/>
        </w:rPr>
        <w:t>MĒRĶIS UN UZDEVUMI</w:t>
      </w:r>
    </w:p>
    <w:p>
      <w:pPr>
        <w:pStyle w:val="NormalWeb"/>
        <w:spacing w:beforeAutospacing="0" w:before="0" w:afterAutospacing="0" w:after="0"/>
        <w:jc w:val="both"/>
        <w:textAlignment w:val="baseline"/>
        <w:rPr/>
      </w:pPr>
      <w:r>
        <w:rPr/>
        <w:t xml:space="preserve">1.1. Veicināt Jelgavas novada iedzīvotāju un uzņēmēju dalību </w:t>
      </w:r>
      <w:r>
        <w:rPr>
          <w:b/>
          <w:bCs/>
        </w:rPr>
        <w:t>Vilces</w:t>
      </w:r>
      <w:r>
        <w:rPr>
          <w:b/>
          <w:bCs/>
        </w:rPr>
        <w:t xml:space="preserve"> pagasta sporta svētkos</w:t>
      </w:r>
      <w:r>
        <w:rPr/>
        <w:t xml:space="preserve">, sporta un veselības veicinošās aktivitātēs, atbalstot un popularizējot </w:t>
      </w:r>
      <w:r>
        <w:rPr>
          <w:b/>
          <w:bCs/>
        </w:rPr>
        <w:t>skriešanu, nūjošanu un staigāšanu</w:t>
      </w:r>
      <w:r>
        <w:rPr/>
        <w:t xml:space="preserve"> gan kā iesildīšanās, gan kā veselību veicinošu sporta disciplīnu.</w:t>
      </w:r>
    </w:p>
    <w:p>
      <w:pPr>
        <w:pStyle w:val="NormalWeb"/>
        <w:spacing w:beforeAutospacing="0" w:before="0" w:afterAutospacing="0" w:after="0"/>
        <w:jc w:val="both"/>
        <w:textAlignment w:val="baseline"/>
        <w:rPr/>
      </w:pPr>
      <w:r>
        <w:rPr/>
        <w:t>1.2. Popularizēt aktīvu nūjošanu un staigāšanu, veicināt šo aktivitāšu prestižu, atpazīstamību un iedzīvināšanu lauku vidē un realizējamu visās vecuma kategorijās.</w:t>
      </w:r>
    </w:p>
    <w:p>
      <w:pPr>
        <w:pStyle w:val="NormalWeb"/>
        <w:spacing w:beforeAutospacing="0" w:before="0" w:afterAutospacing="0" w:after="0"/>
        <w:jc w:val="both"/>
        <w:textAlignment w:val="baseline"/>
        <w:rPr/>
      </w:pPr>
      <w:r>
        <w:rPr/>
        <w:t>1.3. Pievērst Latvijas valsts un pašvaldību</w:t>
      </w:r>
      <w:r>
        <w:rPr>
          <w:rStyle w:val="Strong"/>
          <w:b w:val="false"/>
          <w:bCs w:val="false"/>
        </w:rPr>
        <w:t xml:space="preserve"> institūciju un amatpersonu uzmanību lauku videi, vides dizainam, ceļa infrastruktūrai, tās pieejamībai, drošībai un tās uzturēšanai laukos, lai nodrošinātu veselības veicinošu aktivitāšu (staigāšanas, nūjošanas, skriešanas, riteņbraukšanas u.c.) pieejamību dažāda vecumposma un fiziskās sagatavotības iedzīvotājiem. </w:t>
      </w:r>
    </w:p>
    <w:p>
      <w:pPr>
        <w:pStyle w:val="NormalWeb"/>
        <w:spacing w:beforeAutospacing="0" w:before="0" w:afterAutospacing="0" w:after="0"/>
        <w:textAlignment w:val="baseline"/>
        <w:rPr/>
      </w:pPr>
      <w:r>
        <w:rPr/>
        <w:t xml:space="preserve">1.4. Ieviest nūjošanu, </w:t>
      </w:r>
      <w:r>
        <w:rPr/>
        <w:t>skriešanu</w:t>
      </w:r>
      <w:r>
        <w:rPr/>
        <w:t xml:space="preserve"> un staigāšanu, kā ikdienas un sacensību tradīciju </w:t>
      </w:r>
      <w:r>
        <w:rPr/>
        <w:t>Vilces</w:t>
      </w:r>
      <w:r>
        <w:rPr/>
        <w:t xml:space="preserve"> pagastā.</w:t>
      </w:r>
    </w:p>
    <w:p>
      <w:pPr>
        <w:pStyle w:val="NormalWeb"/>
        <w:spacing w:beforeAutospacing="0" w:before="0" w:afterAutospacing="0" w:after="0"/>
        <w:ind w:left="1440"/>
        <w:textAlignment w:val="baseline"/>
        <w:rPr/>
      </w:pPr>
      <w:r>
        <w:rPr/>
      </w:r>
    </w:p>
    <w:p>
      <w:pPr>
        <w:pStyle w:val="NormalWeb"/>
        <w:spacing w:beforeAutospacing="0" w:before="0" w:afterAutospacing="0" w:after="0"/>
        <w:textAlignment w:val="baseline"/>
        <w:rPr>
          <w:rStyle w:val="Strong"/>
        </w:rPr>
      </w:pPr>
      <w:r>
        <w:rPr>
          <w:rStyle w:val="Strong"/>
        </w:rPr>
        <w:t>2. LAIKS, VIETA, DISTANCES UN LAIKA LIMITS</w:t>
      </w:r>
    </w:p>
    <w:p>
      <w:pPr>
        <w:pStyle w:val="NormalWeb"/>
        <w:spacing w:beforeAutospacing="0" w:before="0" w:afterAutospacing="0" w:after="0"/>
        <w:textAlignment w:val="baseline"/>
        <w:rPr/>
      </w:pPr>
      <w:r>
        <w:rPr/>
        <w:t>2.1. Sacensības “</w:t>
      </w:r>
      <w:r>
        <w:rPr>
          <w:b/>
          <w:bCs/>
        </w:rPr>
        <w:t>Zaķu takas</w:t>
      </w:r>
      <w:r>
        <w:rPr>
          <w:b/>
          <w:bCs/>
        </w:rPr>
        <w:t xml:space="preserve"> – 2025</w:t>
      </w:r>
      <w:r>
        <w:rPr/>
        <w:t xml:space="preserve">”  notiek 2025.gada </w:t>
      </w:r>
      <w:r>
        <w:rPr/>
        <w:t>20</w:t>
      </w:r>
      <w:r>
        <w:rPr/>
        <w:t>.</w:t>
      </w:r>
      <w:r>
        <w:rPr/>
        <w:t>septembrī, Vilcē</w:t>
      </w:r>
      <w:r>
        <w:rPr/>
        <w:t xml:space="preserve">.  Starta laiks: </w:t>
      </w:r>
      <w:r>
        <w:rPr>
          <w:b/>
          <w:bCs/>
        </w:rPr>
        <w:t>10.00.</w:t>
      </w:r>
      <w:r>
        <w:rPr/>
        <w:t xml:space="preserve"> Ceļa segums – asfalts, grants, zālājs, meža ceļš. </w:t>
      </w:r>
    </w:p>
    <w:p>
      <w:pPr>
        <w:pStyle w:val="NormalWeb"/>
        <w:spacing w:beforeAutospacing="0" w:before="0" w:afterAutospacing="0" w:after="0"/>
        <w:textAlignment w:val="baseline"/>
        <w:rPr>
          <w:b/>
          <w:bCs/>
        </w:rPr>
      </w:pPr>
      <w:r>
        <w:rPr/>
        <w:t xml:space="preserve">2.2. Sacensību starta un finiša vieta: </w:t>
      </w:r>
      <w:r>
        <w:rPr>
          <w:b/>
          <w:bCs/>
        </w:rPr>
        <w:t xml:space="preserve"> </w:t>
      </w:r>
      <w:r>
        <w:rPr>
          <w:b/>
          <w:bCs/>
        </w:rPr>
        <w:t>V</w:t>
      </w:r>
      <w:r>
        <w:rPr>
          <w:b/>
          <w:bCs/>
          <w:i w:val="false"/>
          <w:iCs w:val="false"/>
        </w:rPr>
        <w:t>ilces muiža</w:t>
      </w:r>
    </w:p>
    <w:p>
      <w:pPr>
        <w:pStyle w:val="NormalWeb"/>
        <w:spacing w:beforeAutospacing="0" w:before="0" w:afterAutospacing="0" w:after="0"/>
        <w:textAlignment w:val="baseline"/>
        <w:rPr/>
      </w:pPr>
      <w:r>
        <w:rPr/>
        <w:t>2.3. Sacensībām plānotas šādas distances:</w:t>
      </w:r>
    </w:p>
    <w:p>
      <w:pPr>
        <w:pStyle w:val="NormalWeb"/>
        <w:spacing w:beforeAutospacing="0" w:before="0" w:afterAutospacing="0" w:after="0"/>
        <w:textAlignment w:val="baseline"/>
        <w:rPr/>
      </w:pPr>
      <w:r>
        <w:rPr/>
        <w:tab/>
        <w:t xml:space="preserve">2.3.1. </w:t>
      </w:r>
      <w:r>
        <w:rPr>
          <w:color w:val="000000"/>
        </w:rPr>
        <w:t>Ģimenes distance “</w:t>
      </w:r>
      <w:r>
        <w:rPr>
          <w:color w:val="000000"/>
        </w:rPr>
        <w:t>Muižnieks</w:t>
      </w:r>
      <w:r>
        <w:rPr>
          <w:color w:val="000000"/>
        </w:rPr>
        <w:t xml:space="preserve">” – ~1.5 km. Laika limits </w:t>
      </w:r>
      <w:r>
        <w:rPr>
          <w:b/>
          <w:bCs/>
          <w:color w:val="000000"/>
        </w:rPr>
        <w:t>staigāšanai</w:t>
      </w:r>
      <w:r>
        <w:rPr>
          <w:color w:val="000000"/>
        </w:rPr>
        <w:t>– 35 minūtes.</w:t>
      </w:r>
    </w:p>
    <w:p>
      <w:pPr>
        <w:pStyle w:val="NormalWeb"/>
        <w:spacing w:beforeAutospacing="0" w:before="0" w:afterAutospacing="0" w:after="0"/>
        <w:textAlignment w:val="baseline"/>
        <w:rPr>
          <w:rFonts w:ascii="Times New Roman" w:hAnsi="Times New Roman"/>
          <w:color w:val="000000"/>
        </w:rPr>
      </w:pPr>
      <w:r>
        <w:rPr>
          <w:color w:val="000000"/>
        </w:rPr>
        <w:tab/>
        <w:t>2.3.2. Tautas distance “</w:t>
      </w:r>
      <w:r>
        <w:rPr>
          <w:color w:val="000000"/>
        </w:rPr>
        <w:t>Stiprie stilbi</w:t>
      </w:r>
      <w:r>
        <w:rPr>
          <w:color w:val="000000"/>
        </w:rPr>
        <w:t>” – 5+ km . Laika limits s</w:t>
      </w:r>
      <w:r>
        <w:rPr>
          <w:b/>
          <w:bCs/>
          <w:color w:val="000000"/>
        </w:rPr>
        <w:t>kriešanai, staigāšanai un nūjošanai</w:t>
      </w:r>
      <w:r>
        <w:rPr>
          <w:color w:val="000000"/>
        </w:rPr>
        <w:t xml:space="preserve"> 1h 30 min.</w:t>
      </w:r>
    </w:p>
    <w:p>
      <w:pPr>
        <w:pStyle w:val="NormalWeb"/>
        <w:spacing w:beforeAutospacing="0" w:before="0" w:afterAutospacing="0" w:after="0"/>
        <w:textAlignment w:val="baseline"/>
        <w:rPr/>
      </w:pPr>
      <w:r>
        <w:rPr>
          <w:color w:val="000000"/>
        </w:rPr>
        <w:tab/>
      </w:r>
      <w:r>
        <w:rPr/>
        <w:t>2.3.2. Mazā sporta distance “</w:t>
      </w:r>
      <w:r>
        <w:rPr/>
        <w:t>Plīvojošās ausis</w:t>
      </w:r>
      <w:r>
        <w:rPr/>
        <w:t>”– 10 + km. Laika limits  s</w:t>
      </w:r>
      <w:r>
        <w:rPr>
          <w:b/>
          <w:bCs/>
        </w:rPr>
        <w:t>kriešanai, staigāšanai un nūjošanai</w:t>
      </w:r>
      <w:r>
        <w:rPr/>
        <w:t xml:space="preserve"> 2h . </w:t>
      </w:r>
    </w:p>
    <w:p>
      <w:pPr>
        <w:pStyle w:val="NormalWeb"/>
        <w:spacing w:beforeAutospacing="0" w:before="0" w:afterAutospacing="0" w:after="0"/>
        <w:textAlignment w:val="baseline"/>
        <w:rPr/>
      </w:pPr>
      <w:r>
        <w:rPr/>
        <w:tab/>
        <w:t>2.3.3. Lielā sporta distance “</w:t>
      </w:r>
      <w:r>
        <w:rPr/>
        <w:t>Ļipu mednieki</w:t>
      </w:r>
      <w:r>
        <w:rPr/>
        <w:t xml:space="preserve">” – 21 km. Laika limits </w:t>
      </w:r>
      <w:r>
        <w:rPr>
          <w:b/>
          <w:bCs/>
        </w:rPr>
        <w:t xml:space="preserve">nūjošanai </w:t>
      </w:r>
      <w:r>
        <w:rPr/>
        <w:t xml:space="preserve">- 3h 15 min. </w:t>
      </w:r>
    </w:p>
    <w:p>
      <w:pPr>
        <w:pStyle w:val="NormalWeb"/>
        <w:spacing w:beforeAutospacing="0" w:before="0" w:afterAutospacing="0" w:after="0"/>
        <w:textAlignment w:val="baseline"/>
        <w:rPr/>
      </w:pPr>
      <w:r>
        <w:rPr/>
      </w:r>
    </w:p>
    <w:p>
      <w:pPr>
        <w:pStyle w:val="NormalWeb"/>
        <w:spacing w:beforeAutospacing="0" w:before="0" w:afterAutospacing="0" w:after="0"/>
        <w:textAlignment w:val="baseline"/>
        <w:rPr>
          <w:rStyle w:val="Strong"/>
        </w:rPr>
      </w:pPr>
      <w:r>
        <w:rPr>
          <w:rStyle w:val="Strong"/>
        </w:rPr>
        <w:t>3. DALĪBNIEKI UN TO IEDALĪJUMS DISTANCĒS,  UZVEDĪBA STARTA ZONĀ</w:t>
      </w:r>
    </w:p>
    <w:p>
      <w:pPr>
        <w:pStyle w:val="NormalWeb"/>
        <w:spacing w:beforeAutospacing="0" w:before="0" w:afterAutospacing="0" w:after="0"/>
        <w:jc w:val="both"/>
        <w:textAlignment w:val="baseline"/>
        <w:rPr/>
      </w:pPr>
      <w:r>
        <w:rPr/>
        <w:t xml:space="preserve">3.1. Ikviens nūjošanas, staigāšanas un skriešanas cienītājs Latvijā, kurš objektīvi novērtē savas savas spējas, pārliecināts par savu sniegumu un veselības stāvokli izvēlētās distances veikšanai. </w:t>
      </w:r>
    </w:p>
    <w:p>
      <w:pPr>
        <w:pStyle w:val="NormalWeb"/>
        <w:spacing w:beforeAutospacing="0" w:before="0" w:afterAutospacing="0" w:after="0"/>
        <w:jc w:val="both"/>
        <w:textAlignment w:val="baseline"/>
        <w:rPr/>
      </w:pPr>
      <w:r>
        <w:rPr/>
        <w:t xml:space="preserve">3.2. </w:t>
      </w:r>
      <w:r>
        <w:rPr>
          <w:b/>
          <w:bCs/>
        </w:rPr>
        <w:t>Ģimenes distanci</w:t>
      </w:r>
      <w:r>
        <w:rPr/>
        <w:t xml:space="preserve"> veic </w:t>
      </w:r>
      <w:r>
        <w:rPr>
          <w:b/>
          <w:bCs/>
        </w:rPr>
        <w:t>staigājot</w:t>
      </w:r>
      <w:r>
        <w:rPr/>
        <w:t xml:space="preserve"> ģimene – </w:t>
      </w:r>
      <w:r>
        <w:rPr>
          <w:b w:val="false"/>
          <w:bCs w:val="false"/>
        </w:rPr>
        <w:t>divi vecāki un viens vai v</w:t>
      </w:r>
      <w:r>
        <w:rPr>
          <w:b/>
          <w:bCs/>
        </w:rPr>
        <w:t xml:space="preserve">airāki bērni līdz 7 gadu vecumam vai viens vecāks un viens vai vairāki bērni līdz 7 gadu vecumam </w:t>
      </w:r>
      <w:r>
        <w:rPr>
          <w:b/>
          <w:bCs/>
        </w:rPr>
        <w:t>(ieskaitot)</w:t>
      </w:r>
      <w:r>
        <w:rPr/>
        <w:t>.</w:t>
      </w:r>
    </w:p>
    <w:p>
      <w:pPr>
        <w:pStyle w:val="NormalWeb"/>
        <w:spacing w:beforeAutospacing="0" w:before="0" w:afterAutospacing="0" w:after="0"/>
        <w:jc w:val="both"/>
        <w:textAlignment w:val="baseline"/>
        <w:rPr/>
      </w:pPr>
      <w:r>
        <w:rPr/>
        <w:t xml:space="preserve">3.3. </w:t>
      </w:r>
      <w:r>
        <w:rPr>
          <w:rStyle w:val="Strong"/>
          <w:b w:val="false"/>
          <w:bCs w:val="false"/>
        </w:rPr>
        <w:t xml:space="preserve">Ģimenes distancē ģimene startē un finišē kopā. Ģimenes komandas laiks tiks fiksēts pēc pēdējā ģimenes dalībnieka distancē. </w:t>
      </w:r>
    </w:p>
    <w:p>
      <w:pPr>
        <w:pStyle w:val="NormalWeb"/>
        <w:spacing w:beforeAutospacing="0" w:before="0" w:afterAutospacing="0" w:after="0"/>
        <w:jc w:val="both"/>
        <w:textAlignment w:val="baseline"/>
        <w:rPr/>
      </w:pPr>
      <w:r>
        <w:rPr/>
        <w:t>3.4. Sacensību trasē – “</w:t>
      </w:r>
      <w:r>
        <w:rPr/>
        <w:t>Stiprie stilbi</w:t>
      </w:r>
      <w:r>
        <w:rPr/>
        <w:t>” vai “</w:t>
      </w:r>
      <w:r>
        <w:rPr/>
        <w:t>Plīvojošās ausi</w:t>
      </w:r>
      <w:r>
        <w:rPr/>
        <w:t xml:space="preserve">s”- pēc pieteikuma noteiktai disciplīnai – staigāšana, nūjošana vai skriešana -  </w:t>
      </w:r>
      <w:r>
        <w:rPr>
          <w:b/>
          <w:bCs/>
        </w:rPr>
        <w:t>patstāvīgi bez vecākiem</w:t>
      </w:r>
      <w:r>
        <w:rPr/>
        <w:t xml:space="preserve"> var doties bērni sākot no 10 gadu vecuma. </w:t>
      </w:r>
    </w:p>
    <w:p>
      <w:pPr>
        <w:pStyle w:val="NormalWeb"/>
        <w:spacing w:beforeAutospacing="0" w:before="0" w:afterAutospacing="0" w:after="0"/>
        <w:jc w:val="both"/>
        <w:textAlignment w:val="baseline"/>
        <w:rPr/>
      </w:pPr>
      <w:r>
        <w:rPr/>
        <w:t>3.5. Ja kādai no distancēm noteiktā aktivitātē piesakās mazāk kā trīs dalībnieki, neveidojot sacensību konkurenci, tie tiek iekļauti īsākajā distancē, kurā ir vairāk dalībnieku t.sk., arī Tautas distancē.</w:t>
      </w:r>
    </w:p>
    <w:p>
      <w:pPr>
        <w:pStyle w:val="NormalWeb"/>
        <w:spacing w:beforeAutospacing="0" w:before="0" w:afterAutospacing="0" w:after="0"/>
        <w:jc w:val="both"/>
        <w:textAlignment w:val="baseline"/>
        <w:rPr/>
      </w:pPr>
      <w:r>
        <w:rPr/>
        <w:t xml:space="preserve">3.6. Dalībnieki staigāšanas aktivitātē </w:t>
      </w:r>
      <w:r>
        <w:rPr>
          <w:b/>
          <w:bCs/>
        </w:rPr>
        <w:t>distancēs “</w:t>
      </w:r>
      <w:r>
        <w:rPr>
          <w:b/>
          <w:bCs/>
        </w:rPr>
        <w:t>Stiprie stilbi</w:t>
      </w:r>
      <w:r>
        <w:rPr>
          <w:b/>
          <w:bCs/>
        </w:rPr>
        <w:t>”, “</w:t>
      </w:r>
      <w:r>
        <w:rPr>
          <w:b/>
          <w:bCs/>
        </w:rPr>
        <w:t>Plīvojošās ausis</w:t>
      </w:r>
      <w:r>
        <w:rPr>
          <w:b/>
          <w:bCs/>
        </w:rPr>
        <w:t>”, “</w:t>
      </w:r>
      <w:r>
        <w:rPr>
          <w:b/>
          <w:bCs/>
        </w:rPr>
        <w:t>Ļipu mednieki</w:t>
      </w:r>
      <w:r>
        <w:rPr/>
        <w:t xml:space="preserve">” un </w:t>
      </w:r>
      <w:r>
        <w:rPr>
          <w:b/>
          <w:bCs/>
        </w:rPr>
        <w:t>“</w:t>
      </w:r>
      <w:r>
        <w:rPr>
          <w:b/>
          <w:bCs/>
        </w:rPr>
        <w:t>Muižnieks</w:t>
      </w:r>
      <w:r>
        <w:rPr>
          <w:b/>
          <w:bCs/>
        </w:rPr>
        <w:t>”</w:t>
      </w:r>
      <w:r>
        <w:rPr/>
        <w:t xml:space="preserve"> startē pēc tam, kad ir startējuši </w:t>
      </w:r>
      <w:r>
        <w:rPr>
          <w:b/>
          <w:bCs/>
        </w:rPr>
        <w:t>nūjotāji un skrējēji.</w:t>
      </w:r>
    </w:p>
    <w:p>
      <w:pPr>
        <w:pStyle w:val="NormalWeb"/>
        <w:spacing w:beforeAutospacing="0" w:before="0" w:afterAutospacing="0" w:after="0"/>
        <w:jc w:val="both"/>
        <w:textAlignment w:val="baseline"/>
        <w:rPr/>
      </w:pPr>
      <w:r>
        <w:rPr/>
        <w:t>3.7. Dalībnieki - nūjotāji startē tikai ar nūjošanai paredzētām nūjām. Nūjot var gan ar asfalta segumam paredzētiem uzgaļiem, gan bez tiem.</w:t>
      </w:r>
    </w:p>
    <w:p>
      <w:pPr>
        <w:pStyle w:val="NormalWeb"/>
        <w:spacing w:beforeAutospacing="0" w:before="0" w:afterAutospacing="0" w:after="0"/>
        <w:jc w:val="both"/>
        <w:textAlignment w:val="baseline"/>
        <w:rPr/>
      </w:pPr>
      <w:r>
        <w:rPr/>
      </w:r>
    </w:p>
    <w:p>
      <w:pPr>
        <w:pStyle w:val="NormalWeb"/>
        <w:spacing w:beforeAutospacing="0" w:before="0" w:afterAutospacing="0" w:after="0"/>
        <w:textAlignment w:val="baseline"/>
        <w:rPr>
          <w:rStyle w:val="Strong"/>
        </w:rPr>
      </w:pPr>
      <w:r>
        <w:rPr>
          <w:rStyle w:val="Strong"/>
        </w:rPr>
        <w:t>4. STARTA LAIKS, ĒRTĪBAS UN LAIKA KONTROLE.</w:t>
      </w:r>
    </w:p>
    <w:p>
      <w:pPr>
        <w:pStyle w:val="NormalWeb"/>
        <w:spacing w:beforeAutospacing="0" w:before="0" w:afterAutospacing="0" w:after="0"/>
        <w:jc w:val="both"/>
        <w:textAlignment w:val="baseline"/>
        <w:rPr/>
      </w:pPr>
      <w:r>
        <w:rPr/>
        <w:t xml:space="preserve">4.1. Sacensību dalībnieki startē no kopēja starta, un pie noteiktām norādēm uz ceļa, pēc atzīmēšanās kontrolpunktā veic atpakaļceļu uz finišu, atbilstoši iepriekš izvēlētai  un pieteiktai distancei. </w:t>
      </w:r>
    </w:p>
    <w:p>
      <w:pPr>
        <w:pStyle w:val="NormalWeb"/>
        <w:spacing w:beforeAutospacing="0" w:before="0" w:afterAutospacing="0" w:after="0"/>
        <w:jc w:val="both"/>
        <w:textAlignment w:val="baseline"/>
        <w:rPr/>
      </w:pPr>
      <w:r>
        <w:rPr>
          <w:rStyle w:val="Strong"/>
          <w:b w:val="false"/>
          <w:bCs w:val="false"/>
        </w:rPr>
        <w:t xml:space="preserve">4.2. </w:t>
      </w:r>
      <w:r>
        <w:rPr/>
        <w:t>Ūdens punkts trasē tiks izvietots startā/finišā. Iespēju robežās distancēs darbosies divas ūdens pieejamības vietas.</w:t>
      </w:r>
    </w:p>
    <w:p>
      <w:pPr>
        <w:pStyle w:val="NormalWeb"/>
        <w:spacing w:beforeAutospacing="0" w:before="0" w:afterAutospacing="0" w:after="0"/>
        <w:jc w:val="both"/>
        <w:textAlignment w:val="baseline"/>
        <w:rPr/>
      </w:pPr>
      <w:r>
        <w:rPr/>
        <w:t>4.3. Katram reģistrētajam dalībniekam laiks tiks fiksēts ar elektroniskās laika kontroles sistēmas palīdzību.</w:t>
      </w:r>
    </w:p>
    <w:p>
      <w:pPr>
        <w:pStyle w:val="NormalWeb"/>
        <w:spacing w:beforeAutospacing="0" w:before="0" w:afterAutospacing="0" w:after="0"/>
        <w:textAlignment w:val="baseline"/>
        <w:rPr/>
      </w:pPr>
      <w:r>
        <w:rPr/>
      </w:r>
    </w:p>
    <w:p>
      <w:pPr>
        <w:pStyle w:val="NormalWeb"/>
        <w:spacing w:beforeAutospacing="0" w:before="0" w:afterAutospacing="0" w:after="0"/>
        <w:textAlignment w:val="baseline"/>
        <w:rPr>
          <w:rStyle w:val="Strong"/>
        </w:rPr>
      </w:pPr>
      <w:r>
        <w:rPr>
          <w:rStyle w:val="Strong"/>
        </w:rPr>
        <w:t>5. PIETEIKŠANĀS, REĢISTRĀCIJA UN NUMURU SAŅEMŠANA</w:t>
      </w:r>
    </w:p>
    <w:p>
      <w:pPr>
        <w:pStyle w:val="NormalWeb"/>
        <w:spacing w:beforeAutospacing="0" w:before="0" w:afterAutospacing="0" w:after="0"/>
        <w:jc w:val="both"/>
        <w:textAlignment w:val="baseline"/>
        <w:rPr/>
      </w:pPr>
      <w:r>
        <w:rPr/>
        <w:t xml:space="preserve">5.1. Dalībnieku </w:t>
      </w:r>
      <w:r>
        <w:rPr>
          <w:b/>
          <w:bCs/>
        </w:rPr>
        <w:t>iepriekšējā reģistrācija</w:t>
      </w:r>
      <w:r>
        <w:rPr/>
        <w:t xml:space="preserve"> izvēlētajai distancei tiek veikta līdz </w:t>
      </w:r>
      <w:r>
        <w:rPr>
          <w:b/>
          <w:bCs/>
        </w:rPr>
        <w:t xml:space="preserve">2025.gada </w:t>
      </w:r>
      <w:r>
        <w:rPr>
          <w:b/>
          <w:bCs/>
        </w:rPr>
        <w:t>1</w:t>
      </w:r>
      <w:r>
        <w:rPr>
          <w:b/>
          <w:bCs/>
        </w:rPr>
        <w:t>9.</w:t>
      </w:r>
      <w:r>
        <w:rPr>
          <w:b/>
          <w:bCs/>
        </w:rPr>
        <w:t>septembra</w:t>
      </w:r>
      <w:r>
        <w:rPr>
          <w:b/>
          <w:bCs/>
        </w:rPr>
        <w:t xml:space="preserve"> plkst. 18.00 elektroniski, </w:t>
      </w:r>
      <w:r>
        <w:rPr>
          <w:b w:val="false"/>
          <w:bCs w:val="false"/>
        </w:rPr>
        <w:t>organizētāju sagatavotajā online platformā.</w:t>
      </w:r>
    </w:p>
    <w:p>
      <w:pPr>
        <w:pStyle w:val="NormalWeb"/>
        <w:spacing w:beforeAutospacing="0" w:before="0" w:afterAutospacing="0" w:after="0"/>
        <w:jc w:val="both"/>
        <w:textAlignment w:val="baseline"/>
        <w:rPr/>
      </w:pPr>
      <w:r>
        <w:rPr/>
        <w:t xml:space="preserve">5.2. Dalībnieku reģistrācija izvēlētajai distancei </w:t>
      </w:r>
      <w:r>
        <w:rPr>
          <w:b/>
          <w:bCs/>
        </w:rPr>
        <w:t xml:space="preserve">sacensību dienā </w:t>
      </w:r>
      <w:r>
        <w:rPr/>
        <w:t xml:space="preserve">– </w:t>
      </w:r>
      <w:r>
        <w:rPr>
          <w:b/>
          <w:bCs/>
        </w:rPr>
        <w:t xml:space="preserve">2025.gada </w:t>
      </w:r>
      <w:r>
        <w:rPr>
          <w:b/>
          <w:bCs/>
        </w:rPr>
        <w:t>20.septembrī</w:t>
      </w:r>
      <w:r>
        <w:rPr>
          <w:b/>
          <w:bCs/>
        </w:rPr>
        <w:t xml:space="preserve"> no plkst. 9.30 līdz 9.55.</w:t>
      </w:r>
    </w:p>
    <w:p>
      <w:pPr>
        <w:pStyle w:val="NormalWeb"/>
        <w:spacing w:beforeAutospacing="0" w:before="0" w:afterAutospacing="0" w:after="0"/>
        <w:jc w:val="both"/>
        <w:textAlignment w:val="baseline"/>
        <w:rPr/>
      </w:pPr>
      <w:r>
        <w:rPr>
          <w:rStyle w:val="Strong"/>
          <w:b w:val="false"/>
          <w:bCs w:val="false"/>
        </w:rPr>
        <w:t>5.3</w:t>
      </w:r>
      <w:r>
        <w:rPr>
          <w:rStyle w:val="Strong"/>
        </w:rPr>
        <w:t xml:space="preserve">. </w:t>
      </w:r>
      <w:r>
        <w:rPr>
          <w:rStyle w:val="Strong"/>
          <w:b w:val="false"/>
          <w:bCs w:val="false"/>
        </w:rPr>
        <w:t xml:space="preserve">Nepareizu reģistrācijas datu maiņu iespējams veikt ne vēlāk kā 20 minūtes līdz sacensību sākumam. </w:t>
      </w:r>
    </w:p>
    <w:p>
      <w:pPr>
        <w:pStyle w:val="NormalWeb"/>
        <w:spacing w:beforeAutospacing="0" w:before="0" w:afterAutospacing="0" w:after="0"/>
        <w:jc w:val="both"/>
        <w:textAlignment w:val="baseline"/>
        <w:rPr/>
      </w:pPr>
      <w:r>
        <w:rPr/>
        <w:t xml:space="preserve">5.4. </w:t>
      </w:r>
      <w:r>
        <w:rPr>
          <w:b/>
          <w:bCs/>
        </w:rPr>
        <w:t xml:space="preserve">Starta numuri </w:t>
      </w:r>
      <w:r>
        <w:rPr/>
        <w:t xml:space="preserve">dalībniekiem tiek piešķirti reģistrācijas kārtībā un izsniegti sacensību dienā no </w:t>
      </w:r>
      <w:r>
        <w:rPr>
          <w:b/>
          <w:bCs/>
        </w:rPr>
        <w:t>plkst. 9.30 līdz 9.55.</w:t>
      </w:r>
      <w:r>
        <w:rPr/>
        <w:t xml:space="preserve"> </w:t>
      </w:r>
    </w:p>
    <w:p>
      <w:pPr>
        <w:pStyle w:val="NormalWeb"/>
        <w:spacing w:beforeAutospacing="0" w:before="0" w:afterAutospacing="0" w:after="0"/>
        <w:jc w:val="both"/>
        <w:textAlignment w:val="baseline"/>
        <w:rPr/>
      </w:pPr>
      <w:r>
        <w:rPr>
          <w:rStyle w:val="Strong"/>
          <w:b w:val="false"/>
          <w:bCs w:val="false"/>
        </w:rPr>
        <w:t>5.5. Numura saņemšanai nav iespējams pilnvarot citu personu, kā arī numuru nav tiesības nodot citai personai.</w:t>
      </w:r>
    </w:p>
    <w:p>
      <w:pPr>
        <w:pStyle w:val="NormalWeb"/>
        <w:spacing w:beforeAutospacing="0" w:before="0" w:afterAutospacing="0" w:after="0"/>
        <w:jc w:val="both"/>
        <w:textAlignment w:val="baseline"/>
        <w:rPr/>
      </w:pPr>
      <w:r>
        <w:rPr/>
      </w:r>
    </w:p>
    <w:p>
      <w:pPr>
        <w:pStyle w:val="NormalWeb"/>
        <w:spacing w:beforeAutospacing="0" w:before="0" w:afterAutospacing="0" w:after="0"/>
        <w:jc w:val="both"/>
        <w:textAlignment w:val="baseline"/>
        <w:rPr>
          <w:rStyle w:val="Strong"/>
        </w:rPr>
      </w:pPr>
      <w:r>
        <w:rPr>
          <w:rStyle w:val="Strong"/>
        </w:rPr>
        <w:t>6. NUMURA PIESTIPRINĀŠANAS UN LAIKA KONTROLES ČIPU LIETOŠANAS NOTEIKUMI</w:t>
      </w:r>
    </w:p>
    <w:p>
      <w:pPr>
        <w:pStyle w:val="NormalWeb"/>
        <w:spacing w:beforeAutospacing="0" w:before="0" w:afterAutospacing="0" w:after="0"/>
        <w:jc w:val="both"/>
        <w:textAlignment w:val="baseline"/>
        <w:rPr/>
      </w:pPr>
      <w:r>
        <w:rPr/>
        <w:t xml:space="preserve">6.1. Dalībnieka numurs jāpiestiprina dalībniekam </w:t>
      </w:r>
      <w:r>
        <w:rPr>
          <w:b/>
          <w:bCs/>
        </w:rPr>
        <w:t>priekšpusē redzamā vietā</w:t>
      </w:r>
      <w:r>
        <w:rPr/>
        <w:t>.</w:t>
      </w:r>
    </w:p>
    <w:p>
      <w:pPr>
        <w:pStyle w:val="NormalWeb"/>
        <w:spacing w:beforeAutospacing="0" w:before="0" w:afterAutospacing="0" w:after="0"/>
        <w:jc w:val="both"/>
        <w:textAlignment w:val="baseline"/>
        <w:rPr/>
      </w:pPr>
      <w:r>
        <w:rPr/>
        <w:t xml:space="preserve">6.2. Dalībnieki starta koridorus ieņem individuāli, ievērojot </w:t>
      </w:r>
      <w:r>
        <w:rPr/>
        <w:t>nolikuma un</w:t>
      </w:r>
      <w:r>
        <w:rPr/>
        <w:t xml:space="preserve"> trases tiesneša norādes. </w:t>
      </w:r>
      <w:r>
        <w:rPr/>
        <w:t xml:space="preserve">Pirmie koridoru ieņem skrējēji, pēc tiem nūjotāji, tad staigātāji un tad ģimenes ar bērniem. </w:t>
      </w:r>
    </w:p>
    <w:p>
      <w:pPr>
        <w:pStyle w:val="NormalWeb"/>
        <w:spacing w:beforeAutospacing="0" w:before="0" w:afterAutospacing="0" w:after="0"/>
        <w:jc w:val="both"/>
        <w:textAlignment w:val="baseline"/>
        <w:rPr/>
      </w:pPr>
      <w:r>
        <w:rPr/>
        <w:t>6.3. Distances laikā jāievēro trases tiesnešu norādītais maršruts un distances koridors.</w:t>
      </w:r>
    </w:p>
    <w:p>
      <w:pPr>
        <w:pStyle w:val="NormalWeb"/>
        <w:spacing w:beforeAutospacing="0" w:before="0" w:afterAutospacing="0" w:after="0"/>
        <w:jc w:val="both"/>
        <w:textAlignment w:val="baseline"/>
        <w:rPr/>
      </w:pPr>
      <w:r>
        <w:rPr>
          <w:rStyle w:val="Strong"/>
          <w:b w:val="false"/>
          <w:bCs w:val="false"/>
        </w:rPr>
        <w:t>6.4. Pēc finiša numurus dalībnieki var saglabā piemiņai vai arī nodod atpakaļ to izsniegšanas vietā.</w:t>
      </w:r>
    </w:p>
    <w:p>
      <w:pPr>
        <w:pStyle w:val="NormalWeb"/>
        <w:spacing w:beforeAutospacing="0" w:before="0" w:afterAutospacing="0" w:after="0"/>
        <w:jc w:val="both"/>
        <w:textAlignment w:val="baseline"/>
        <w:rPr>
          <w:rStyle w:val="Strong"/>
          <w:b w:val="false"/>
          <w:bCs w:val="false"/>
        </w:rPr>
      </w:pPr>
      <w:r>
        <w:rPr>
          <w:b w:val="false"/>
          <w:bCs w:val="false"/>
        </w:rPr>
      </w:r>
    </w:p>
    <w:p>
      <w:pPr>
        <w:pStyle w:val="NormalWeb"/>
        <w:spacing w:beforeAutospacing="0" w:before="0" w:afterAutospacing="0" w:after="0"/>
        <w:textAlignment w:val="baseline"/>
        <w:rPr>
          <w:b/>
          <w:bCs/>
        </w:rPr>
      </w:pPr>
      <w:r>
        <w:rPr>
          <w:b/>
          <w:bCs/>
        </w:rPr>
        <w:t>7. DROŠĪBA</w:t>
      </w:r>
    </w:p>
    <w:p>
      <w:pPr>
        <w:pStyle w:val="NormalWeb"/>
        <w:spacing w:beforeAutospacing="0" w:before="0" w:afterAutospacing="0" w:after="0"/>
        <w:jc w:val="both"/>
        <w:textAlignment w:val="baseline"/>
        <w:rPr/>
      </w:pPr>
      <w:r>
        <w:rPr/>
        <w:t xml:space="preserve">7.1. Dalībnieks, saņemot sacensību numuru, ar apliecina, ka uzņemas pilnu atbildību par savas (vai arī ģimenes locekļu) veselības atbilstību distances veikšanai izvēlētajā aktivitātē, kā arī ievēro sacensību noteikumus un nolikumu. </w:t>
      </w:r>
    </w:p>
    <w:p>
      <w:pPr>
        <w:pStyle w:val="NormalWeb"/>
        <w:spacing w:beforeAutospacing="0" w:before="0" w:afterAutospacing="0" w:after="0"/>
        <w:jc w:val="both"/>
        <w:textAlignment w:val="baseline"/>
        <w:rPr/>
      </w:pPr>
      <w:r>
        <w:rPr/>
        <w:t xml:space="preserve">7.2. Sacensību organizatori rekomendē konsultēties ar ģimenes ārstu ikvienu dalībnieku, kas nejūtas pārliecināts par savu veselības stāvokli, lai veiktu izvēlēto aktivitāti un distanci. </w:t>
      </w:r>
    </w:p>
    <w:p>
      <w:pPr>
        <w:pStyle w:val="NormalWeb"/>
        <w:spacing w:beforeAutospacing="0" w:before="0" w:afterAutospacing="0" w:after="0"/>
        <w:jc w:val="both"/>
        <w:textAlignment w:val="baseline"/>
        <w:rPr/>
      </w:pPr>
      <w:r>
        <w:rPr/>
        <w:t>7.3. Sacensību organizatori nenes atbildību par dalībnieku iespējamām traumām vai veselības traucējumiem sacensību laikā.</w:t>
      </w:r>
    </w:p>
    <w:p>
      <w:pPr>
        <w:pStyle w:val="NormalWeb"/>
        <w:spacing w:beforeAutospacing="0" w:before="0" w:afterAutospacing="0" w:after="0"/>
        <w:jc w:val="both"/>
        <w:textAlignment w:val="baseline"/>
        <w:rPr/>
      </w:pPr>
      <w:r>
        <w:rPr/>
        <w:t>7.4. Sacensību dalībniekus sacensību laikā trasē aizliegts pavadīt ar velosipēdiem vai skrituļslidām.</w:t>
        <w:br/>
        <w:t>7.5. Dalībniekiem un līdzjutējiem, ierodoties uz pasākumu ar suņiem, obligāti jānodrošina tiem uzpurnis. Ja sunim nav uzpurnis, sacensību tiesnešiem ir tiesības aizliegt dalībniekiem un/vai to līdzjutējiem turpināt dalību pasākumā.</w:t>
      </w:r>
    </w:p>
    <w:p>
      <w:pPr>
        <w:pStyle w:val="NormalWeb"/>
        <w:spacing w:beforeAutospacing="0" w:before="0" w:afterAutospacing="0" w:after="0"/>
        <w:textAlignment w:val="baseline"/>
        <w:rPr/>
      </w:pPr>
      <w:r>
        <w:rPr/>
        <w:t>7.6. Sacensību dalībniekiem un to līdzjutējiem ir jāievēro spēkā esošie ceļa satiksmes noteikumi.</w:t>
      </w:r>
    </w:p>
    <w:p>
      <w:pPr>
        <w:pStyle w:val="NormalWeb"/>
        <w:spacing w:beforeAutospacing="0" w:before="0" w:afterAutospacing="0" w:after="0"/>
        <w:textAlignment w:val="baseline"/>
        <w:rPr/>
      </w:pPr>
      <w:r>
        <w:rPr/>
      </w:r>
    </w:p>
    <w:p>
      <w:pPr>
        <w:pStyle w:val="NormalWeb"/>
        <w:spacing w:beforeAutospacing="0" w:before="0" w:afterAutospacing="0" w:after="0"/>
        <w:jc w:val="both"/>
        <w:textAlignment w:val="baseline"/>
        <w:rPr>
          <w:rStyle w:val="Strong"/>
        </w:rPr>
      </w:pPr>
      <w:r>
        <w:rPr>
          <w:rStyle w:val="Strong"/>
        </w:rPr>
        <w:t>8. REZULTĀTU APKOPOŠANA UN PUBLICĒŠANA</w:t>
      </w:r>
    </w:p>
    <w:p>
      <w:pPr>
        <w:pStyle w:val="NormalWeb"/>
        <w:spacing w:beforeAutospacing="0" w:before="0" w:afterAutospacing="0" w:after="0"/>
        <w:jc w:val="both"/>
        <w:textAlignment w:val="baseline"/>
        <w:rPr/>
      </w:pPr>
      <w:r>
        <w:rPr/>
        <w:t xml:space="preserve">8.1. Sacensību rezultāti tiek apkopoti elektroniski, vietas piešķirot pēc distancē pavadītā laika, laika skaitīšanu sākot no galvenā tiesneša dotā starta signāla brīža līdz finiša līnijas šķērsošanas brīdim. </w:t>
      </w:r>
    </w:p>
    <w:p>
      <w:pPr>
        <w:pStyle w:val="NormalWeb"/>
        <w:spacing w:beforeAutospacing="0" w:before="0" w:afterAutospacing="0" w:after="0"/>
        <w:jc w:val="both"/>
        <w:textAlignment w:val="baseline"/>
        <w:rPr/>
      </w:pPr>
      <w:r>
        <w:rPr/>
        <w:t>8.2. Sacensību organizatori patur tiesības publicēt sacensību rezultātus drukātā veidā.</w:t>
      </w:r>
    </w:p>
    <w:p>
      <w:pPr>
        <w:pStyle w:val="NormalWeb"/>
        <w:spacing w:beforeAutospacing="0" w:before="0" w:afterAutospacing="0" w:after="0"/>
        <w:jc w:val="both"/>
        <w:textAlignment w:val="baseline"/>
        <w:rPr/>
      </w:pPr>
      <w:r>
        <w:rPr/>
        <w:t>8.3. Piesakoties sacensībām, visi dalībnieki apliecina, ka neiebilst sacensību laikā uzņemto fotogrāfiju izmantošanai biedrības “Iepazīsti laukus” reklāmas aktivitātēm.</w:t>
      </w:r>
    </w:p>
    <w:p>
      <w:pPr>
        <w:pStyle w:val="NormalWeb"/>
        <w:spacing w:beforeAutospacing="0" w:before="0" w:afterAutospacing="0" w:after="0"/>
        <w:textAlignment w:val="baseline"/>
        <w:rPr/>
      </w:pPr>
      <w:r>
        <w:rPr/>
      </w:r>
    </w:p>
    <w:p>
      <w:pPr>
        <w:pStyle w:val="NormalWeb"/>
        <w:spacing w:beforeAutospacing="0" w:before="0" w:afterAutospacing="0" w:after="0"/>
        <w:textAlignment w:val="baseline"/>
        <w:rPr>
          <w:rStyle w:val="Strong"/>
        </w:rPr>
      </w:pPr>
      <w:r>
        <w:rPr>
          <w:rStyle w:val="Strong"/>
        </w:rPr>
        <w:t>9. APBALVOŠANA</w:t>
      </w:r>
    </w:p>
    <w:p>
      <w:pPr>
        <w:pStyle w:val="NormalWeb"/>
        <w:spacing w:beforeAutospacing="0" w:before="0" w:afterAutospacing="0" w:after="0"/>
        <w:jc w:val="both"/>
        <w:textAlignment w:val="baseline"/>
        <w:rPr/>
      </w:pPr>
      <w:r>
        <w:rPr/>
        <w:t>9.1. Apbalvošanas pasākums notiks sacensību dienā.</w:t>
      </w:r>
    </w:p>
    <w:p>
      <w:pPr>
        <w:pStyle w:val="NormalWeb"/>
        <w:spacing w:beforeAutospacing="0" w:before="0" w:afterAutospacing="0" w:after="0"/>
        <w:jc w:val="both"/>
        <w:textAlignment w:val="baseline"/>
        <w:rPr/>
      </w:pPr>
      <w:r>
        <w:rPr/>
        <w:t xml:space="preserve">9.2. Apbalvojumu saņem </w:t>
      </w:r>
      <w:r>
        <w:rPr>
          <w:b/>
          <w:bCs/>
        </w:rPr>
        <w:t>trīs ātrākie (1., 2., 3. vieta)</w:t>
      </w:r>
      <w:r>
        <w:rPr/>
        <w:t xml:space="preserve"> katrā distancē dalījumā pēc aktivitāšu veida (b</w:t>
      </w:r>
      <w:r>
        <w:rPr>
          <w:u w:val="single"/>
        </w:rPr>
        <w:t>ez dalījuma pa vecuma un dzimuma grupām</w:t>
      </w:r>
      <w:r>
        <w:rPr/>
        <w:t>):</w:t>
      </w:r>
    </w:p>
    <w:p>
      <w:pPr>
        <w:pStyle w:val="NormalWeb"/>
        <w:spacing w:beforeAutospacing="0" w:before="0" w:afterAutospacing="0" w:after="0"/>
        <w:jc w:val="both"/>
        <w:textAlignment w:val="baseline"/>
        <w:rPr/>
      </w:pPr>
      <w:r>
        <w:rPr/>
        <w:tab/>
        <w:t>9.2.1. Trīs ātrākās ģimenes 1.5 km distancē;</w:t>
      </w:r>
    </w:p>
    <w:p>
      <w:pPr>
        <w:pStyle w:val="NormalWeb"/>
        <w:spacing w:beforeAutospacing="0" w:before="0" w:afterAutospacing="0" w:after="0"/>
        <w:jc w:val="both"/>
        <w:textAlignment w:val="baseline"/>
        <w:rPr/>
      </w:pPr>
      <w:r>
        <w:rPr>
          <w:rStyle w:val="Strong"/>
          <w:b w:val="false"/>
          <w:bCs w:val="false"/>
        </w:rPr>
        <w:tab/>
        <w:t>9.2.2. Trīs ātrākie skrējēji 5+ km distancē;</w:t>
      </w:r>
    </w:p>
    <w:p>
      <w:pPr>
        <w:pStyle w:val="NormalWeb"/>
        <w:spacing w:beforeAutospacing="0" w:before="0" w:afterAutospacing="0" w:after="0"/>
        <w:jc w:val="both"/>
        <w:textAlignment w:val="baseline"/>
        <w:rPr/>
      </w:pPr>
      <w:r>
        <w:rPr>
          <w:rStyle w:val="Strong"/>
          <w:b w:val="false"/>
          <w:bCs w:val="false"/>
        </w:rPr>
        <w:tab/>
        <w:t>9.2.3. Trīs ātrākie nūjotāji 5+ km distancē;</w:t>
      </w:r>
    </w:p>
    <w:p>
      <w:pPr>
        <w:pStyle w:val="NormalWeb"/>
        <w:spacing w:beforeAutospacing="0" w:before="0" w:afterAutospacing="0" w:after="0"/>
        <w:jc w:val="both"/>
        <w:textAlignment w:val="baseline"/>
        <w:rPr/>
      </w:pPr>
      <w:r>
        <w:rPr>
          <w:rStyle w:val="Strong"/>
          <w:b w:val="false"/>
          <w:bCs w:val="false"/>
        </w:rPr>
        <w:tab/>
        <w:t>9.2.4. Trīs ātrākie staigātāji 5+ km distancē;</w:t>
      </w:r>
    </w:p>
    <w:p>
      <w:pPr>
        <w:pStyle w:val="NormalWeb"/>
        <w:spacing w:beforeAutospacing="0" w:before="0" w:afterAutospacing="0" w:after="0"/>
        <w:jc w:val="both"/>
        <w:textAlignment w:val="baseline"/>
        <w:rPr/>
      </w:pPr>
      <w:r>
        <w:rPr>
          <w:rStyle w:val="Strong"/>
          <w:b w:val="false"/>
          <w:bCs w:val="false"/>
        </w:rPr>
        <w:tab/>
        <w:t>9.2.5. Trīs ātrākie skrējēji 10+ km distancē;</w:t>
      </w:r>
    </w:p>
    <w:p>
      <w:pPr>
        <w:pStyle w:val="NormalWeb"/>
        <w:spacing w:beforeAutospacing="0" w:before="0" w:afterAutospacing="0" w:after="0"/>
        <w:jc w:val="both"/>
        <w:textAlignment w:val="baseline"/>
        <w:rPr/>
      </w:pPr>
      <w:r>
        <w:rPr>
          <w:rStyle w:val="Strong"/>
          <w:b w:val="false"/>
          <w:bCs w:val="false"/>
        </w:rPr>
        <w:tab/>
        <w:t>9.2.6. Trīs ātrākie nūjotāji 10+ km distancē;</w:t>
      </w:r>
    </w:p>
    <w:p>
      <w:pPr>
        <w:pStyle w:val="NormalWeb"/>
        <w:spacing w:beforeAutospacing="0" w:before="0" w:afterAutospacing="0" w:after="0"/>
        <w:jc w:val="both"/>
        <w:textAlignment w:val="baseline"/>
        <w:rPr/>
      </w:pPr>
      <w:r>
        <w:rPr>
          <w:rStyle w:val="Strong"/>
          <w:b w:val="false"/>
          <w:bCs w:val="false"/>
        </w:rPr>
        <w:tab/>
        <w:t>9.2.7. Trīs ātrākie staigātāji 10+ km distancē;</w:t>
      </w:r>
    </w:p>
    <w:p>
      <w:pPr>
        <w:pStyle w:val="NormalWeb"/>
        <w:spacing w:beforeAutospacing="0" w:before="0" w:afterAutospacing="0" w:after="0"/>
        <w:jc w:val="both"/>
        <w:textAlignment w:val="baseline"/>
        <w:rPr/>
      </w:pPr>
      <w:r>
        <w:rPr>
          <w:rStyle w:val="Strong"/>
          <w:b w:val="false"/>
          <w:bCs w:val="false"/>
        </w:rPr>
        <w:tab/>
        <w:t>9.2.8. Trīs ātrākie nūjotāji 21 km distancē.</w:t>
      </w:r>
    </w:p>
    <w:p>
      <w:pPr>
        <w:pStyle w:val="NormalWeb"/>
        <w:spacing w:beforeAutospacing="0" w:before="0" w:afterAutospacing="0" w:after="0"/>
        <w:jc w:val="both"/>
        <w:textAlignment w:val="baseline"/>
        <w:rPr/>
      </w:pPr>
      <w:r>
        <w:rPr/>
        <w:t xml:space="preserve">9.3. Organizatori un pasākuma sponsori var apbalvot dalībniekus arī citās nominācijās, kā arī mainīt apbalvošanas nosacījumus. </w:t>
      </w:r>
    </w:p>
    <w:p>
      <w:pPr>
        <w:pStyle w:val="NormalWeb"/>
        <w:spacing w:beforeAutospacing="0" w:before="0" w:afterAutospacing="0" w:after="0"/>
        <w:jc w:val="both"/>
        <w:textAlignment w:val="baseline"/>
        <w:rPr/>
      </w:pPr>
      <w:r>
        <w:rPr/>
      </w:r>
    </w:p>
    <w:p>
      <w:pPr>
        <w:pStyle w:val="NormalWeb"/>
        <w:spacing w:beforeAutospacing="0" w:before="0" w:afterAutospacing="0" w:after="0"/>
        <w:textAlignment w:val="baseline"/>
        <w:rPr>
          <w:rStyle w:val="Strong"/>
        </w:rPr>
      </w:pPr>
      <w:r>
        <w:rPr>
          <w:rStyle w:val="Strong"/>
        </w:rPr>
        <w:t>10. ORGANIZATORI</w:t>
      </w:r>
    </w:p>
    <w:p>
      <w:pPr>
        <w:pStyle w:val="NormalWeb"/>
        <w:spacing w:beforeAutospacing="0" w:before="0" w:afterAutospacing="0" w:after="0"/>
        <w:jc w:val="both"/>
        <w:textAlignment w:val="baseline"/>
        <w:rPr/>
      </w:pPr>
      <w:r>
        <w:rPr/>
        <w:t>10.1. Sacensības organizē biedrība “Iepazīsti laukus” ar Jelgavas novada pašvaldības atbalstu.</w:t>
      </w:r>
    </w:p>
    <w:p>
      <w:pPr>
        <w:pStyle w:val="NormalWeb"/>
        <w:spacing w:beforeAutospacing="0" w:before="0" w:afterAutospacing="0" w:after="0"/>
        <w:jc w:val="both"/>
        <w:textAlignment w:val="baseline"/>
        <w:rPr/>
      </w:pPr>
      <w:r>
        <w:rPr/>
        <w:t>10.2. Sacensību organizatori var veikt izmaiņas nolikumā, kā arī sacensību distances, starta vietas un laika izvēlē.</w:t>
      </w:r>
    </w:p>
    <w:p>
      <w:pPr>
        <w:pStyle w:val="NormalWeb"/>
        <w:spacing w:beforeAutospacing="0" w:before="0" w:afterAutospacing="0" w:after="0"/>
        <w:jc w:val="both"/>
        <w:textAlignment w:val="baseline"/>
        <w:rPr/>
      </w:pPr>
      <w:r>
        <w:rPr/>
      </w:r>
    </w:p>
    <w:p>
      <w:pPr>
        <w:pStyle w:val="NormalWeb"/>
        <w:spacing w:beforeAutospacing="0" w:before="0" w:afterAutospacing="0" w:after="0"/>
        <w:textAlignment w:val="baseline"/>
        <w:rPr>
          <w:rStyle w:val="Strong"/>
        </w:rPr>
      </w:pPr>
      <w:r>
        <w:rPr>
          <w:rStyle w:val="Strong"/>
        </w:rPr>
        <w:t>11. PASĀKUMA FINANŠU ATBALSTS</w:t>
      </w:r>
    </w:p>
    <w:p>
      <w:pPr>
        <w:pStyle w:val="NormalWeb"/>
        <w:spacing w:beforeAutospacing="0" w:before="0" w:afterAutospacing="0" w:after="0"/>
        <w:textAlignment w:val="baseline"/>
        <w:rPr>
          <w:rStyle w:val="Strong"/>
          <w:b w:val="false"/>
          <w:bCs w:val="false"/>
        </w:rPr>
      </w:pPr>
      <w:r>
        <w:rPr>
          <w:rStyle w:val="Strong"/>
          <w:b w:val="false"/>
          <w:bCs w:val="false"/>
        </w:rPr>
        <w:t>11.1.</w:t>
      </w:r>
      <w:r>
        <w:rPr>
          <w:rStyle w:val="Strong"/>
        </w:rPr>
        <w:t xml:space="preserve"> </w:t>
      </w:r>
      <w:r>
        <w:rPr>
          <w:rStyle w:val="Strong"/>
          <w:b w:val="false"/>
          <w:bCs w:val="false"/>
        </w:rPr>
        <w:t>Jelgavas novada pašvaldības atbalsts laika kontroles un apbalvojumu nodrošināšanai.</w:t>
      </w:r>
    </w:p>
    <w:p>
      <w:pPr>
        <w:pStyle w:val="NormalWeb"/>
        <w:spacing w:beforeAutospacing="0" w:before="0" w:afterAutospacing="0" w:after="0"/>
        <w:textAlignment w:val="baseline"/>
        <w:rPr/>
      </w:pPr>
      <w:r>
        <w:rPr>
          <w:rStyle w:val="Strong"/>
          <w:b w:val="false"/>
          <w:bCs w:val="false"/>
          <w:sz w:val="24"/>
          <w:szCs w:val="24"/>
        </w:rPr>
        <w:t xml:space="preserve">11.2. Ziedojumi un dāvinājumi biedrības sporta un veselības veicināšanas aktivitātēm -  </w:t>
      </w:r>
      <w:r>
        <w:rPr>
          <w:rStyle w:val="Strong"/>
          <w:b w:val="false"/>
          <w:bCs w:val="false"/>
          <w:i w:val="false"/>
          <w:caps w:val="false"/>
          <w:smallCaps w:val="false"/>
          <w:color w:val="1F1F1F"/>
          <w:spacing w:val="0"/>
          <w:sz w:val="24"/>
          <w:szCs w:val="24"/>
        </w:rPr>
        <w:t>SIA Nordcrunch, ŠIA Karameļu darbnīca, SIA Mītavas čiekurs, Z/S Jaunparkas. BDR Zaļenieku iedzīvotāju biedrība, BDR Oranžais stars, BDR Puķuzirnis, DSPC Laipa u.c..</w:t>
      </w:r>
    </w:p>
    <w:p>
      <w:pPr>
        <w:pStyle w:val="NormalWeb"/>
        <w:spacing w:beforeAutospacing="0" w:before="0" w:afterAutospacing="0" w:after="0"/>
        <w:textAlignment w:val="baseline"/>
        <w:rPr/>
      </w:pPr>
      <w:r>
        <w:rPr/>
      </w:r>
    </w:p>
    <w:p>
      <w:pPr>
        <w:pStyle w:val="NormalWeb"/>
        <w:spacing w:beforeAutospacing="0" w:before="0" w:afterAutospacing="0" w:after="0"/>
        <w:textAlignment w:val="baseline"/>
        <w:rPr/>
      </w:pPr>
      <w:r>
        <w:rPr/>
        <w:t xml:space="preserve">Biedrība “Iepazīsti laukus” valde. </w:t>
      </w:r>
    </w:p>
    <w:p>
      <w:pPr>
        <w:pStyle w:val="NormalWeb"/>
        <w:spacing w:beforeAutospacing="0" w:before="0" w:afterAutospacing="0" w:after="0"/>
        <w:textAlignment w:val="baseline"/>
        <w:rPr/>
      </w:pPr>
      <w:r>
        <w:rPr/>
        <w:t>2025.gada 3</w:t>
      </w:r>
      <w:r>
        <w:rPr/>
        <w:t>1</w:t>
      </w:r>
      <w:r>
        <w:rPr/>
        <w:t>.augusts</w:t>
      </w:r>
    </w:p>
    <w:p>
      <w:pPr>
        <w:pStyle w:val="NormalWeb"/>
        <w:spacing w:beforeAutospacing="0" w:before="0" w:afterAutospacing="0" w:after="0"/>
        <w:textAlignment w:val="baseline"/>
        <w:rPr/>
      </w:pPr>
      <w:r>
        <w:rPr/>
      </w:r>
    </w:p>
    <w:p>
      <w:pPr>
        <w:pStyle w:val="NormalWeb"/>
        <w:spacing w:beforeAutospacing="0" w:before="0" w:afterAutospacing="0" w:after="0"/>
        <w:textAlignment w:val="baseline"/>
        <w:rPr>
          <w:rStyle w:val="Strong"/>
          <w:b w:val="false"/>
          <w:bCs w:val="false"/>
        </w:rPr>
      </w:pPr>
      <w:r>
        <w:rPr>
          <w:b w:val="false"/>
          <w:bCs w:val="false"/>
        </w:rPr>
      </w:r>
    </w:p>
    <w:p>
      <w:pPr>
        <w:pStyle w:val="NormalWeb"/>
        <w:spacing w:beforeAutospacing="0" w:before="0" w:afterAutospacing="0" w:after="0"/>
        <w:textAlignment w:val="baseline"/>
        <w:rPr/>
      </w:pPr>
      <w:r>
        <w:rPr/>
      </w:r>
    </w:p>
    <w:p>
      <w:pPr>
        <w:pStyle w:val="Normal"/>
        <w:rPr>
          <w:i/>
          <w:i/>
          <w:iCs/>
        </w:rPr>
      </w:pPr>
      <w:r>
        <w:rPr>
          <w:i/>
          <w:iCs/>
        </w:rPr>
      </w:r>
    </w:p>
    <w:p>
      <w:pPr>
        <w:pStyle w:val="Normal"/>
        <w:rPr/>
      </w:pPr>
      <w:r>
        <w:rPr/>
      </w:r>
    </w:p>
    <w:p>
      <w:pPr>
        <w:pStyle w:val="Normal"/>
        <w:rPr/>
      </w:pPr>
      <w:r>
        <w:rPr/>
      </w:r>
    </w:p>
    <w:p>
      <w:pPr>
        <w:pStyle w:val="Normal"/>
        <w:rPr/>
      </w:pPr>
      <w:r>
        <w:rPr/>
      </w:r>
    </w:p>
    <w:p>
      <w:pPr>
        <w:pStyle w:val="Normal"/>
        <w:rPr/>
      </w:pPr>
      <w:r>
        <w:rPr/>
      </w:r>
    </w:p>
    <w:p>
      <w:pPr>
        <w:pStyle w:val="Normal"/>
        <w:rPr/>
      </w:pPr>
      <w:r>
        <w:rPr/>
      </w:r>
    </w:p>
    <w:sectPr>
      <w:footerReference w:type="even" r:id="rId2"/>
      <w:footerReference w:type="default" r:id="rId3"/>
      <w:footerReference w:type="first" r:id="rId4"/>
      <w:type w:val="nextPage"/>
      <w:pgSz w:w="11906" w:h="16838"/>
      <w:pgMar w:left="1276" w:right="566" w:gutter="0" w:header="0" w:top="1134" w:footer="550" w:bottom="60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Calibri Light">
    <w:charset w:val="ba"/>
    <w:family w:val="swiss"/>
    <w:pitch w:val="variable"/>
  </w:font>
  <w:font w:name="Liberation Sans">
    <w:altName w:val="Arial"/>
    <w:charset w:val="ba"/>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3</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3</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2"/>
      <w:isLgl/>
      <w:numFmt w:val="decimal"/>
      <w:lvlText w:val="%1.%2."/>
      <w:lvlJc w:val="left"/>
      <w:pPr>
        <w:tabs>
          <w:tab w:val="num" w:pos="0"/>
        </w:tabs>
        <w:ind w:left="1440" w:hanging="720"/>
      </w:pPr>
      <w:rPr/>
    </w:lvl>
    <w:lvl w:ilvl="2">
      <w:start w:val="1"/>
      <w:isLgl/>
      <w:numFmt w:val="decimal"/>
      <w:lvlText w:val="%1.%2.%3."/>
      <w:lvlJc w:val="left"/>
      <w:pPr>
        <w:tabs>
          <w:tab w:val="num" w:pos="0"/>
        </w:tabs>
        <w:ind w:left="1800" w:hanging="720"/>
      </w:pPr>
      <w:rPr/>
    </w:lvl>
    <w:lvl w:ilvl="3">
      <w:start w:val="1"/>
      <w:isLgl/>
      <w:numFmt w:val="decimal"/>
      <w:lvlText w:val="%1.%2.%3.%4."/>
      <w:lvlJc w:val="left"/>
      <w:pPr>
        <w:tabs>
          <w:tab w:val="num" w:pos="0"/>
        </w:tabs>
        <w:ind w:left="2520" w:hanging="1080"/>
      </w:pPr>
      <w:rPr/>
    </w:lvl>
    <w:lvl w:ilvl="4">
      <w:start w:val="1"/>
      <w:isLgl/>
      <w:numFmt w:val="decimal"/>
      <w:lvlText w:val="%1.%2.%3.%4.%5."/>
      <w:lvlJc w:val="left"/>
      <w:pPr>
        <w:tabs>
          <w:tab w:val="num" w:pos="0"/>
        </w:tabs>
        <w:ind w:left="2880" w:hanging="1080"/>
      </w:pPr>
      <w:rPr/>
    </w:lvl>
    <w:lvl w:ilvl="5">
      <w:start w:val="1"/>
      <w:isLgl/>
      <w:numFmt w:val="decimal"/>
      <w:lvlText w:val="%1.%2.%3.%4.%5.%6."/>
      <w:lvlJc w:val="left"/>
      <w:pPr>
        <w:tabs>
          <w:tab w:val="num" w:pos="0"/>
        </w:tabs>
        <w:ind w:left="3600" w:hanging="1440"/>
      </w:pPr>
      <w:rPr/>
    </w:lvl>
    <w:lvl w:ilvl="6">
      <w:start w:val="1"/>
      <w:isLgl/>
      <w:numFmt w:val="decimal"/>
      <w:lvlText w:val="%1.%2.%3.%4.%5.%6.%7."/>
      <w:lvlJc w:val="left"/>
      <w:pPr>
        <w:tabs>
          <w:tab w:val="num" w:pos="0"/>
        </w:tabs>
        <w:ind w:left="3960" w:hanging="1440"/>
      </w:pPr>
      <w:rPr/>
    </w:lvl>
    <w:lvl w:ilvl="7">
      <w:start w:val="1"/>
      <w:isLgl/>
      <w:numFmt w:val="decimal"/>
      <w:lvlText w:val="%1.%2.%3.%4.%5.%6.%7.%8."/>
      <w:lvlJc w:val="left"/>
      <w:pPr>
        <w:tabs>
          <w:tab w:val="num" w:pos="0"/>
        </w:tabs>
        <w:ind w:left="4680" w:hanging="1800"/>
      </w:pPr>
      <w:rPr/>
    </w:lvl>
    <w:lvl w:ilvl="8">
      <w:start w:val="1"/>
      <w:isLgl/>
      <w:numFmt w:val="decimal"/>
      <w:lvlText w:val="%1.%2.%3.%4.%5.%6.%7.%8.%9."/>
      <w:lvlJc w:val="left"/>
      <w:pPr>
        <w:tabs>
          <w:tab w:val="num" w:pos="0"/>
        </w:tabs>
        <w:ind w:left="5040"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lv-LV"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23b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lv-LV" w:bidi="ar-SA"/>
      <w14:ligatures w14:val="none"/>
    </w:rPr>
  </w:style>
  <w:style w:type="paragraph" w:styleId="Heading1">
    <w:name w:val="heading 1"/>
    <w:basedOn w:val="Normal"/>
    <w:next w:val="Normal"/>
    <w:link w:val="Virsraksts1Rakstz"/>
    <w:qFormat/>
    <w:rsid w:val="001e23b3"/>
    <w:pPr>
      <w:keepNext w:val="true"/>
      <w:spacing w:before="240" w:after="60"/>
      <w:outlineLvl w:val="0"/>
    </w:pPr>
    <w:rPr>
      <w:rFonts w:ascii="Calibri Light" w:hAnsi="Calibri Light"/>
      <w:b/>
      <w:bCs/>
      <w:kern w:val="2"/>
      <w:sz w:val="32"/>
      <w:szCs w:val="32"/>
    </w:rPr>
  </w:style>
  <w:style w:type="character" w:styleId="DefaultParagraphFont" w:default="1">
    <w:name w:val="Default Paragraph Font"/>
    <w:uiPriority w:val="1"/>
    <w:semiHidden/>
    <w:unhideWhenUsed/>
    <w:qFormat/>
    <w:rPr/>
  </w:style>
  <w:style w:type="character" w:styleId="Virsraksts1Rakstz" w:customStyle="1">
    <w:name w:val="Virsraksts 1 Rakstz."/>
    <w:basedOn w:val="DefaultParagraphFont"/>
    <w:link w:val="Heading1"/>
    <w:qFormat/>
    <w:rsid w:val="001e23b3"/>
    <w:rPr>
      <w:rFonts w:ascii="Calibri Light" w:hAnsi="Calibri Light" w:eastAsia="Times New Roman" w:cs="Times New Roman"/>
      <w:b/>
      <w:bCs/>
      <w:kern w:val="2"/>
      <w:sz w:val="32"/>
      <w:szCs w:val="32"/>
      <w:lang w:eastAsia="lv-LV"/>
      <w14:ligatures w14:val="none"/>
    </w:rPr>
  </w:style>
  <w:style w:type="character" w:styleId="KjeneRakstz" w:customStyle="1">
    <w:name w:val="Kājene Rakstz."/>
    <w:basedOn w:val="DefaultParagraphFont"/>
    <w:link w:val="Footer"/>
    <w:uiPriority w:val="99"/>
    <w:qFormat/>
    <w:rsid w:val="001e23b3"/>
    <w:rPr>
      <w:rFonts w:ascii="Times New Roman" w:hAnsi="Times New Roman" w:eastAsia="Times New Roman" w:cs="Times New Roman"/>
      <w:kern w:val="0"/>
      <w:sz w:val="24"/>
      <w:szCs w:val="24"/>
      <w:lang w:eastAsia="lv-LV"/>
      <w14:ligatures w14:val="none"/>
    </w:rPr>
  </w:style>
  <w:style w:type="character" w:styleId="Strong">
    <w:name w:val="Strong"/>
    <w:uiPriority w:val="22"/>
    <w:qFormat/>
    <w:rsid w:val="001e23b3"/>
    <w:rPr>
      <w:b/>
      <w:bCs/>
    </w:rPr>
  </w:style>
  <w:style w:type="character" w:styleId="VrestekstsRakstz" w:customStyle="1">
    <w:name w:val="Vēres teksts Rakstz."/>
    <w:basedOn w:val="DefaultParagraphFont"/>
    <w:link w:val="FootnoteText"/>
    <w:semiHidden/>
    <w:qFormat/>
    <w:rsid w:val="001e23b3"/>
    <w:rPr>
      <w:rFonts w:ascii="Times New Roman" w:hAnsi="Times New Roman" w:eastAsia="Times New Roman" w:cs="Times New Roman"/>
      <w:kern w:val="0"/>
      <w:sz w:val="20"/>
      <w:szCs w:val="20"/>
      <w:lang w:eastAsia="lv-LV"/>
      <w14:ligatures w14:val="none"/>
    </w:rPr>
  </w:style>
  <w:style w:type="character" w:styleId="FootnoteCharacters">
    <w:name w:val="Footnote Characters"/>
    <w:semiHidden/>
    <w:unhideWhenUsed/>
    <w:qFormat/>
    <w:rsid w:val="001e23b3"/>
    <w:rPr>
      <w:vertAlign w:val="superscript"/>
    </w:rPr>
  </w:style>
  <w:style w:type="character" w:styleId="FootnoteCharactersuser">
    <w:name w:val="Footnote Characters (user)"/>
    <w:qFormat/>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c4248b"/>
    <w:rPr>
      <w:color w:themeColor="hyperlink" w:val="0563C1"/>
      <w:u w:val="single"/>
    </w:rPr>
  </w:style>
  <w:style w:type="character" w:styleId="UnresolvedMention">
    <w:name w:val="Unresolved Mention"/>
    <w:basedOn w:val="DefaultParagraphFont"/>
    <w:uiPriority w:val="99"/>
    <w:semiHidden/>
    <w:unhideWhenUsed/>
    <w:qFormat/>
    <w:rsid w:val="00c4248b"/>
    <w:rPr>
      <w:color w:val="605E5C"/>
      <w:shd w:fill="E1DFDD" w:val="clear"/>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KjeneRakstz"/>
    <w:uiPriority w:val="99"/>
    <w:rsid w:val="001e23b3"/>
    <w:pPr>
      <w:tabs>
        <w:tab w:val="clear" w:pos="720"/>
        <w:tab w:val="center" w:pos="4153" w:leader="none"/>
        <w:tab w:val="right" w:pos="8306" w:leader="none"/>
      </w:tabs>
    </w:pPr>
    <w:rPr/>
  </w:style>
  <w:style w:type="paragraph" w:styleId="NormalWeb">
    <w:name w:val="Normal (Web)"/>
    <w:basedOn w:val="Normal"/>
    <w:uiPriority w:val="99"/>
    <w:unhideWhenUsed/>
    <w:qFormat/>
    <w:rsid w:val="001e23b3"/>
    <w:pPr>
      <w:spacing w:beforeAutospacing="1" w:afterAutospacing="1"/>
    </w:pPr>
    <w:rPr/>
  </w:style>
  <w:style w:type="paragraph" w:styleId="FootnoteText">
    <w:name w:val="footnote text"/>
    <w:basedOn w:val="Normal"/>
    <w:link w:val="VrestekstsRakstz"/>
    <w:semiHidden/>
    <w:unhideWhenUsed/>
    <w:rsid w:val="001e23b3"/>
    <w:pPr/>
    <w:rPr>
      <w:sz w:val="20"/>
      <w:szCs w:val="20"/>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C4A12-4AB4-42AC-8EBE-E6448E90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Application>LibreOffice/25.2.5.2$Windows_X86_64 LibreOffice_project/03d19516eb2e1dd5d4ccd751a0d6f35f35e08022</Application>
  <AppVersion>15.0000</AppVersion>
  <Pages>3</Pages>
  <Words>980</Words>
  <Characters>6466</Characters>
  <CharactersWithSpaces>7420</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2024-03-10T07:43:00Z</dcterms:created>
  <dc:creator>Aizveji .</dc:creator>
  <dc:description/>
  <dc:language>en-GB</dc:language>
  <cp:lastModifiedBy/>
  <dcterms:modified xsi:type="dcterms:W3CDTF">2025-08-31T17:50:38Z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